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九十、霸州市辛章办事处辛章小学收支预算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501603霸州市辛章办事处辛章小学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692.59</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692.59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692.59</w:t>
            </w:r>
          </w:p>
        </w:tc>
        <w:tc>
          <w:tcPr>
            <w:tcW w:w="4535" w:type="dxa"/>
            <w:vAlign w:val="center"/>
          </w:tcPr>
          <w:p>
            <w:pPr>
              <w:pStyle w:val="16"/>
            </w:pPr>
            <w:r>
              <w:t>本年支出合计</w:t>
            </w:r>
          </w:p>
        </w:tc>
        <w:tc>
          <w:tcPr>
            <w:tcW w:w="2126" w:type="dxa"/>
            <w:vAlign w:val="center"/>
          </w:tcPr>
          <w:p>
            <w:pPr>
              <w:pStyle w:val="17"/>
            </w:pPr>
            <w:r>
              <w:t>692.59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692.59</w:t>
            </w:r>
          </w:p>
        </w:tc>
        <w:tc>
          <w:tcPr>
            <w:tcW w:w="4535" w:type="dxa"/>
            <w:vAlign w:val="center"/>
          </w:tcPr>
          <w:p>
            <w:pPr>
              <w:pStyle w:val="16"/>
            </w:pPr>
            <w:r>
              <w:t>支出总计</w:t>
            </w:r>
          </w:p>
        </w:tc>
        <w:tc>
          <w:tcPr>
            <w:tcW w:w="2126" w:type="dxa"/>
            <w:vAlign w:val="center"/>
          </w:tcPr>
          <w:p>
            <w:pPr>
              <w:pStyle w:val="17"/>
            </w:pPr>
            <w:r>
              <w:t>692.59</w:t>
            </w:r>
          </w:p>
        </w:tc>
      </w:tr>
    </w:tbl>
    <w:p>
      <w:pPr>
        <w:sectPr>
          <w:footerReference r:id="rId3" w:type="default"/>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501603霸州市辛章办事处辛章小学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692.59</w:t>
            </w:r>
          </w:p>
        </w:tc>
        <w:tc>
          <w:tcPr>
            <w:tcW w:w="1134" w:type="dxa"/>
            <w:vAlign w:val="center"/>
          </w:tcPr>
          <w:p>
            <w:pPr>
              <w:pStyle w:val="17"/>
            </w:pPr>
            <w:r>
              <w:t>692.59</w:t>
            </w:r>
          </w:p>
        </w:tc>
        <w:tc>
          <w:tcPr>
            <w:tcW w:w="1134" w:type="dxa"/>
            <w:vAlign w:val="center"/>
          </w:tcPr>
          <w:p>
            <w:pPr>
              <w:pStyle w:val="17"/>
            </w:pPr>
            <w:r>
              <w:t>692.59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692.59</w:t>
            </w:r>
          </w:p>
        </w:tc>
        <w:tc>
          <w:tcPr>
            <w:tcW w:w="1134" w:type="dxa"/>
            <w:vAlign w:val="center"/>
          </w:tcPr>
          <w:p>
            <w:pPr>
              <w:pStyle w:val="15"/>
            </w:pPr>
            <w:r>
              <w:t>692.59</w:t>
            </w:r>
          </w:p>
        </w:tc>
        <w:tc>
          <w:tcPr>
            <w:tcW w:w="1134" w:type="dxa"/>
            <w:vAlign w:val="center"/>
          </w:tcPr>
          <w:p>
            <w:pPr>
              <w:pStyle w:val="15"/>
            </w:pPr>
            <w:r>
              <w:t>692.59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692.59</w:t>
            </w:r>
          </w:p>
        </w:tc>
        <w:tc>
          <w:tcPr>
            <w:tcW w:w="1134" w:type="dxa"/>
            <w:vAlign w:val="center"/>
          </w:tcPr>
          <w:p>
            <w:pPr>
              <w:pStyle w:val="15"/>
            </w:pPr>
            <w:r>
              <w:t>692.59</w:t>
            </w:r>
          </w:p>
        </w:tc>
        <w:tc>
          <w:tcPr>
            <w:tcW w:w="1134" w:type="dxa"/>
            <w:vAlign w:val="center"/>
          </w:tcPr>
          <w:p>
            <w:pPr>
              <w:pStyle w:val="15"/>
            </w:pPr>
            <w:r>
              <w:t>692.59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5"/>
            </w:pPr>
            <w:r>
              <w:t>6.40</w:t>
            </w:r>
          </w:p>
        </w:tc>
        <w:tc>
          <w:tcPr>
            <w:tcW w:w="1134" w:type="dxa"/>
            <w:vAlign w:val="center"/>
          </w:tcPr>
          <w:p>
            <w:pPr>
              <w:pStyle w:val="15"/>
            </w:pPr>
            <w:r>
              <w:t>6.40</w:t>
            </w:r>
          </w:p>
        </w:tc>
        <w:tc>
          <w:tcPr>
            <w:tcW w:w="1134" w:type="dxa"/>
            <w:vAlign w:val="center"/>
          </w:tcPr>
          <w:p>
            <w:pPr>
              <w:pStyle w:val="15"/>
            </w:pPr>
            <w:r>
              <w:t>6.40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686.19</w:t>
            </w:r>
          </w:p>
        </w:tc>
        <w:tc>
          <w:tcPr>
            <w:tcW w:w="1134" w:type="dxa"/>
            <w:vAlign w:val="center"/>
          </w:tcPr>
          <w:p>
            <w:pPr>
              <w:pStyle w:val="15"/>
            </w:pPr>
            <w:r>
              <w:t>686.19</w:t>
            </w:r>
          </w:p>
        </w:tc>
        <w:tc>
          <w:tcPr>
            <w:tcW w:w="1134" w:type="dxa"/>
            <w:vAlign w:val="center"/>
          </w:tcPr>
          <w:p>
            <w:pPr>
              <w:pStyle w:val="15"/>
            </w:pPr>
            <w:r>
              <w:t>686.19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501603霸州市辛章办事处辛章小学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692.59</w:t>
            </w:r>
          </w:p>
        </w:tc>
        <w:tc>
          <w:tcPr>
            <w:tcW w:w="1361" w:type="dxa"/>
            <w:vAlign w:val="center"/>
          </w:tcPr>
          <w:p>
            <w:pPr>
              <w:pStyle w:val="17"/>
            </w:pPr>
            <w:r>
              <w:t>626.28</w:t>
            </w:r>
          </w:p>
        </w:tc>
        <w:tc>
          <w:tcPr>
            <w:tcW w:w="1361" w:type="dxa"/>
            <w:vAlign w:val="center"/>
          </w:tcPr>
          <w:p>
            <w:pPr>
              <w:pStyle w:val="17"/>
            </w:pPr>
            <w:r>
              <w:t>66.31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692.59</w:t>
            </w:r>
          </w:p>
        </w:tc>
        <w:tc>
          <w:tcPr>
            <w:tcW w:w="1361" w:type="dxa"/>
            <w:vAlign w:val="center"/>
          </w:tcPr>
          <w:p>
            <w:pPr>
              <w:pStyle w:val="15"/>
            </w:pPr>
            <w:r>
              <w:t>626.28</w:t>
            </w:r>
          </w:p>
        </w:tc>
        <w:tc>
          <w:tcPr>
            <w:tcW w:w="1361" w:type="dxa"/>
            <w:vAlign w:val="center"/>
          </w:tcPr>
          <w:p>
            <w:pPr>
              <w:pStyle w:val="15"/>
            </w:pPr>
            <w:r>
              <w:t>66.31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692.59</w:t>
            </w:r>
          </w:p>
        </w:tc>
        <w:tc>
          <w:tcPr>
            <w:tcW w:w="1361" w:type="dxa"/>
            <w:vAlign w:val="center"/>
          </w:tcPr>
          <w:p>
            <w:pPr>
              <w:pStyle w:val="15"/>
            </w:pPr>
            <w:r>
              <w:t>626.28</w:t>
            </w:r>
          </w:p>
        </w:tc>
        <w:tc>
          <w:tcPr>
            <w:tcW w:w="1361" w:type="dxa"/>
            <w:vAlign w:val="center"/>
          </w:tcPr>
          <w:p>
            <w:pPr>
              <w:pStyle w:val="15"/>
            </w:pPr>
            <w:r>
              <w:t>66.31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5"/>
            </w:pPr>
            <w:r>
              <w:t>6.40</w:t>
            </w:r>
          </w:p>
        </w:tc>
        <w:tc>
          <w:tcPr>
            <w:tcW w:w="1361" w:type="dxa"/>
            <w:vAlign w:val="center"/>
          </w:tcPr>
          <w:p>
            <w:pPr>
              <w:pStyle w:val="15"/>
            </w:pPr>
          </w:p>
        </w:tc>
        <w:tc>
          <w:tcPr>
            <w:tcW w:w="1361" w:type="dxa"/>
            <w:vAlign w:val="center"/>
          </w:tcPr>
          <w:p>
            <w:pPr>
              <w:pStyle w:val="15"/>
            </w:pPr>
            <w:r>
              <w:t>6.40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686.19</w:t>
            </w:r>
          </w:p>
        </w:tc>
        <w:tc>
          <w:tcPr>
            <w:tcW w:w="1361" w:type="dxa"/>
            <w:vAlign w:val="center"/>
          </w:tcPr>
          <w:p>
            <w:pPr>
              <w:pStyle w:val="15"/>
            </w:pPr>
            <w:r>
              <w:t>626.28</w:t>
            </w:r>
          </w:p>
        </w:tc>
        <w:tc>
          <w:tcPr>
            <w:tcW w:w="1361" w:type="dxa"/>
            <w:vAlign w:val="center"/>
          </w:tcPr>
          <w:p>
            <w:pPr>
              <w:pStyle w:val="15"/>
            </w:pPr>
            <w:r>
              <w:t>59.91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501603霸州市辛章办事处辛章小学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692.59</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692.59</w:t>
            </w:r>
          </w:p>
        </w:tc>
        <w:tc>
          <w:tcPr>
            <w:tcW w:w="1474" w:type="dxa"/>
            <w:vAlign w:val="center"/>
          </w:tcPr>
          <w:p>
            <w:pPr>
              <w:pStyle w:val="15"/>
            </w:pPr>
            <w:r>
              <w:t>692.59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692.59</w:t>
            </w:r>
          </w:p>
        </w:tc>
        <w:tc>
          <w:tcPr>
            <w:tcW w:w="3402" w:type="dxa"/>
            <w:vAlign w:val="center"/>
          </w:tcPr>
          <w:p>
            <w:pPr>
              <w:pStyle w:val="16"/>
            </w:pPr>
            <w:r>
              <w:t>本年支出合计</w:t>
            </w:r>
          </w:p>
        </w:tc>
        <w:tc>
          <w:tcPr>
            <w:tcW w:w="1474" w:type="dxa"/>
            <w:vAlign w:val="center"/>
          </w:tcPr>
          <w:p>
            <w:pPr>
              <w:pStyle w:val="17"/>
            </w:pPr>
            <w:r>
              <w:t>692.59</w:t>
            </w:r>
          </w:p>
        </w:tc>
        <w:tc>
          <w:tcPr>
            <w:tcW w:w="1474" w:type="dxa"/>
            <w:vAlign w:val="center"/>
          </w:tcPr>
          <w:p>
            <w:pPr>
              <w:pStyle w:val="17"/>
            </w:pPr>
            <w:r>
              <w:t>692.59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692.59</w:t>
            </w:r>
          </w:p>
        </w:tc>
        <w:tc>
          <w:tcPr>
            <w:tcW w:w="3402" w:type="dxa"/>
            <w:vAlign w:val="center"/>
          </w:tcPr>
          <w:p>
            <w:pPr>
              <w:pStyle w:val="16"/>
            </w:pPr>
            <w:r>
              <w:t>支出总计</w:t>
            </w:r>
          </w:p>
        </w:tc>
        <w:tc>
          <w:tcPr>
            <w:tcW w:w="1474" w:type="dxa"/>
            <w:vAlign w:val="center"/>
          </w:tcPr>
          <w:p>
            <w:pPr>
              <w:pStyle w:val="17"/>
            </w:pPr>
            <w:r>
              <w:t>692.59</w:t>
            </w:r>
          </w:p>
        </w:tc>
        <w:tc>
          <w:tcPr>
            <w:tcW w:w="1474" w:type="dxa"/>
            <w:vAlign w:val="center"/>
          </w:tcPr>
          <w:p>
            <w:pPr>
              <w:pStyle w:val="17"/>
            </w:pPr>
            <w:r>
              <w:t>692.59</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501603霸州市辛章办事处辛章小学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692.59</w:t>
            </w:r>
          </w:p>
        </w:tc>
        <w:tc>
          <w:tcPr>
            <w:tcW w:w="2551" w:type="dxa"/>
            <w:vAlign w:val="center"/>
          </w:tcPr>
          <w:p>
            <w:pPr>
              <w:pStyle w:val="17"/>
            </w:pPr>
            <w:r>
              <w:t>626.28</w:t>
            </w:r>
          </w:p>
        </w:tc>
        <w:tc>
          <w:tcPr>
            <w:tcW w:w="2551" w:type="dxa"/>
            <w:vAlign w:val="center"/>
          </w:tcPr>
          <w:p>
            <w:pPr>
              <w:pStyle w:val="17"/>
            </w:pPr>
            <w:r>
              <w:t>66.31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692.59</w:t>
            </w:r>
          </w:p>
        </w:tc>
        <w:tc>
          <w:tcPr>
            <w:tcW w:w="2551" w:type="dxa"/>
            <w:vAlign w:val="center"/>
          </w:tcPr>
          <w:p>
            <w:pPr>
              <w:pStyle w:val="15"/>
            </w:pPr>
            <w:r>
              <w:t>626.28</w:t>
            </w:r>
          </w:p>
        </w:tc>
        <w:tc>
          <w:tcPr>
            <w:tcW w:w="2551" w:type="dxa"/>
            <w:vAlign w:val="center"/>
          </w:tcPr>
          <w:p>
            <w:pPr>
              <w:pStyle w:val="15"/>
            </w:pPr>
            <w:r>
              <w:t>66.31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692.59</w:t>
            </w:r>
          </w:p>
        </w:tc>
        <w:tc>
          <w:tcPr>
            <w:tcW w:w="2551" w:type="dxa"/>
            <w:vAlign w:val="center"/>
          </w:tcPr>
          <w:p>
            <w:pPr>
              <w:pStyle w:val="15"/>
            </w:pPr>
            <w:r>
              <w:t>626.28</w:t>
            </w:r>
          </w:p>
        </w:tc>
        <w:tc>
          <w:tcPr>
            <w:tcW w:w="2551" w:type="dxa"/>
            <w:vAlign w:val="center"/>
          </w:tcPr>
          <w:p>
            <w:pPr>
              <w:pStyle w:val="15"/>
            </w:pPr>
            <w:r>
              <w:t>66.31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5"/>
            </w:pPr>
            <w:r>
              <w:t>6.40</w:t>
            </w:r>
          </w:p>
        </w:tc>
        <w:tc>
          <w:tcPr>
            <w:tcW w:w="2551" w:type="dxa"/>
            <w:vAlign w:val="center"/>
          </w:tcPr>
          <w:p>
            <w:pPr>
              <w:pStyle w:val="15"/>
            </w:pPr>
          </w:p>
        </w:tc>
        <w:tc>
          <w:tcPr>
            <w:tcW w:w="2551" w:type="dxa"/>
            <w:vAlign w:val="center"/>
          </w:tcPr>
          <w:p>
            <w:pPr>
              <w:pStyle w:val="15"/>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686.19</w:t>
            </w:r>
          </w:p>
        </w:tc>
        <w:tc>
          <w:tcPr>
            <w:tcW w:w="2551" w:type="dxa"/>
            <w:vAlign w:val="center"/>
          </w:tcPr>
          <w:p>
            <w:pPr>
              <w:pStyle w:val="15"/>
            </w:pPr>
            <w:r>
              <w:t>626.28</w:t>
            </w:r>
          </w:p>
        </w:tc>
        <w:tc>
          <w:tcPr>
            <w:tcW w:w="2551" w:type="dxa"/>
            <w:vAlign w:val="center"/>
          </w:tcPr>
          <w:p>
            <w:pPr>
              <w:pStyle w:val="15"/>
            </w:pPr>
            <w:r>
              <w:t>59.91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501603霸州市辛章办事处辛章小学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626.28</w:t>
            </w:r>
          </w:p>
        </w:tc>
        <w:tc>
          <w:tcPr>
            <w:tcW w:w="2551" w:type="dxa"/>
            <w:vAlign w:val="center"/>
          </w:tcPr>
          <w:p>
            <w:pPr>
              <w:pStyle w:val="17"/>
            </w:pPr>
            <w:r>
              <w:t>617.21</w:t>
            </w:r>
          </w:p>
        </w:tc>
        <w:tc>
          <w:tcPr>
            <w:tcW w:w="2551" w:type="dxa"/>
            <w:vAlign w:val="center"/>
          </w:tcPr>
          <w:p>
            <w:pPr>
              <w:pStyle w:val="17"/>
            </w:pPr>
            <w:r>
              <w:t>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536.34</w:t>
            </w:r>
          </w:p>
        </w:tc>
        <w:tc>
          <w:tcPr>
            <w:tcW w:w="2551" w:type="dxa"/>
            <w:vAlign w:val="center"/>
          </w:tcPr>
          <w:p>
            <w:pPr>
              <w:pStyle w:val="15"/>
            </w:pPr>
            <w:r>
              <w:t>536.34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124.57</w:t>
            </w:r>
          </w:p>
        </w:tc>
        <w:tc>
          <w:tcPr>
            <w:tcW w:w="2551" w:type="dxa"/>
            <w:vAlign w:val="center"/>
          </w:tcPr>
          <w:p>
            <w:pPr>
              <w:pStyle w:val="15"/>
            </w:pPr>
            <w:r>
              <w:t>124.57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34.75</w:t>
            </w:r>
          </w:p>
        </w:tc>
        <w:tc>
          <w:tcPr>
            <w:tcW w:w="2551" w:type="dxa"/>
            <w:vAlign w:val="center"/>
          </w:tcPr>
          <w:p>
            <w:pPr>
              <w:pStyle w:val="15"/>
            </w:pPr>
            <w:r>
              <w:t>34.75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172.47</w:t>
            </w:r>
          </w:p>
        </w:tc>
        <w:tc>
          <w:tcPr>
            <w:tcW w:w="2551" w:type="dxa"/>
            <w:vAlign w:val="center"/>
          </w:tcPr>
          <w:p>
            <w:pPr>
              <w:pStyle w:val="15"/>
            </w:pPr>
            <w:r>
              <w:t>172.47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35.51</w:t>
            </w:r>
          </w:p>
        </w:tc>
        <w:tc>
          <w:tcPr>
            <w:tcW w:w="2551" w:type="dxa"/>
            <w:vAlign w:val="center"/>
          </w:tcPr>
          <w:p>
            <w:pPr>
              <w:pStyle w:val="15"/>
            </w:pPr>
            <w:r>
              <w:t>35.51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5"/>
            </w:pPr>
            <w:r>
              <w:t>5.24</w:t>
            </w:r>
          </w:p>
        </w:tc>
        <w:tc>
          <w:tcPr>
            <w:tcW w:w="2551" w:type="dxa"/>
            <w:vAlign w:val="center"/>
          </w:tcPr>
          <w:p>
            <w:pPr>
              <w:pStyle w:val="15"/>
            </w:pPr>
            <w:r>
              <w:t>5.24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13.36</w:t>
            </w:r>
          </w:p>
        </w:tc>
        <w:tc>
          <w:tcPr>
            <w:tcW w:w="2551" w:type="dxa"/>
            <w:vAlign w:val="center"/>
          </w:tcPr>
          <w:p>
            <w:pPr>
              <w:pStyle w:val="15"/>
            </w:pPr>
            <w:r>
              <w:t>13.36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3.12</w:t>
            </w:r>
          </w:p>
        </w:tc>
        <w:tc>
          <w:tcPr>
            <w:tcW w:w="2551" w:type="dxa"/>
            <w:vAlign w:val="center"/>
          </w:tcPr>
          <w:p>
            <w:pPr>
              <w:pStyle w:val="15"/>
            </w:pPr>
            <w:r>
              <w:t>3.12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26.64</w:t>
            </w:r>
          </w:p>
        </w:tc>
        <w:tc>
          <w:tcPr>
            <w:tcW w:w="2551" w:type="dxa"/>
            <w:vAlign w:val="center"/>
          </w:tcPr>
          <w:p>
            <w:pPr>
              <w:pStyle w:val="15"/>
            </w:pPr>
            <w:r>
              <w:t>26.64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120.68</w:t>
            </w:r>
          </w:p>
        </w:tc>
        <w:tc>
          <w:tcPr>
            <w:tcW w:w="2551" w:type="dxa"/>
            <w:vAlign w:val="center"/>
          </w:tcPr>
          <w:p>
            <w:pPr>
              <w:pStyle w:val="15"/>
            </w:pPr>
            <w:r>
              <w:t>120.68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9.07</w:t>
            </w:r>
          </w:p>
        </w:tc>
        <w:tc>
          <w:tcPr>
            <w:tcW w:w="2551" w:type="dxa"/>
            <w:vAlign w:val="center"/>
          </w:tcPr>
          <w:p>
            <w:pPr>
              <w:pStyle w:val="15"/>
            </w:pPr>
          </w:p>
        </w:tc>
        <w:tc>
          <w:tcPr>
            <w:tcW w:w="2551" w:type="dxa"/>
            <w:vAlign w:val="center"/>
          </w:tcPr>
          <w:p>
            <w:pPr>
              <w:pStyle w:val="15"/>
            </w:pPr>
            <w:r>
              <w:t>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5.49</w:t>
            </w:r>
          </w:p>
        </w:tc>
        <w:tc>
          <w:tcPr>
            <w:tcW w:w="2551" w:type="dxa"/>
            <w:vAlign w:val="center"/>
          </w:tcPr>
          <w:p>
            <w:pPr>
              <w:pStyle w:val="15"/>
            </w:pPr>
          </w:p>
        </w:tc>
        <w:tc>
          <w:tcPr>
            <w:tcW w:w="2551" w:type="dxa"/>
            <w:vAlign w:val="center"/>
          </w:tcPr>
          <w:p>
            <w:pPr>
              <w:pStyle w:val="15"/>
            </w:pPr>
            <w:r>
              <w:t>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3.58</w:t>
            </w:r>
          </w:p>
        </w:tc>
        <w:tc>
          <w:tcPr>
            <w:tcW w:w="2551" w:type="dxa"/>
            <w:vAlign w:val="center"/>
          </w:tcPr>
          <w:p>
            <w:pPr>
              <w:pStyle w:val="15"/>
            </w:pPr>
          </w:p>
        </w:tc>
        <w:tc>
          <w:tcPr>
            <w:tcW w:w="2551" w:type="dxa"/>
            <w:vAlign w:val="center"/>
          </w:tcPr>
          <w:p>
            <w:pPr>
              <w:pStyle w:val="15"/>
            </w:pPr>
            <w:r>
              <w:t>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80.87</w:t>
            </w:r>
          </w:p>
        </w:tc>
        <w:tc>
          <w:tcPr>
            <w:tcW w:w="2551" w:type="dxa"/>
            <w:vAlign w:val="center"/>
          </w:tcPr>
          <w:p>
            <w:pPr>
              <w:pStyle w:val="15"/>
            </w:pPr>
            <w:r>
              <w:t>80.87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54.18</w:t>
            </w:r>
          </w:p>
        </w:tc>
        <w:tc>
          <w:tcPr>
            <w:tcW w:w="2551" w:type="dxa"/>
            <w:vAlign w:val="center"/>
          </w:tcPr>
          <w:p>
            <w:pPr>
              <w:pStyle w:val="15"/>
            </w:pPr>
            <w:r>
              <w:t>54.18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26.69</w:t>
            </w:r>
          </w:p>
        </w:tc>
        <w:tc>
          <w:tcPr>
            <w:tcW w:w="2551" w:type="dxa"/>
            <w:vAlign w:val="center"/>
          </w:tcPr>
          <w:p>
            <w:pPr>
              <w:pStyle w:val="15"/>
            </w:pPr>
            <w:r>
              <w:t>26.69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501603霸州市辛章办事处辛章小学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501603霸州市辛章办事处辛章小学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501603霸州市辛章办事处辛章小学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1" w:name="_GoBack"/>
      <w:bookmarkEnd w:id="1"/>
    </w:p>
    <w:p>
      <w:pPr>
        <w:jc w:val="center"/>
        <w:outlineLvl w:val="4"/>
      </w:pPr>
      <w:r>
        <w:rPr>
          <w:rFonts w:ascii="方正小标宋_GBK" w:hAnsi="方正小标宋_GBK" w:eastAsia="方正小标宋_GBK" w:cs="方正小标宋_GBK"/>
          <w:color w:val="000000"/>
          <w:sz w:val="44"/>
        </w:rPr>
        <w:t>霸州市辛章办事处辛章小学2022年单位预算信息公开情况说明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按照《预算法》、《地方预决算公开操作规程》和《关于进一步推进预算公开工作的实施意见》规定，现将霸州市辛章办事处辛章小学</w:t>
      </w:r>
      <w:r>
        <w:rPr>
          <w:rFonts w:ascii="方正小标宋_GBK" w:hAnsi="方正小标宋_GBK" w:eastAsia="方正小标宋_GBK" w:cs="方正小标宋_GBK"/>
          <w:kern w:val="0"/>
          <w:sz w:val="28"/>
          <w:szCs w:val="28"/>
          <w:lang w:eastAsia="uk-UA"/>
        </w:rPr>
        <w:t>2022</w:t>
      </w:r>
      <w:r>
        <w:rPr>
          <w:rFonts w:eastAsia="方正仿宋_GBK"/>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实施小学义务教育，促进基础教育发展。小学学历教育。</w:t>
      </w:r>
    </w:p>
    <w:p>
      <w:pPr>
        <w:ind w:firstLine="640"/>
        <w:rPr>
          <w:rFonts w:ascii="方正楷体_GBK" w:hAnsi="方正楷体_GBK" w:eastAsia="方正楷体_GBK" w:cs="方正楷体_GBK"/>
          <w:b/>
          <w:color w:val="000000"/>
          <w:sz w:val="32"/>
        </w:rPr>
      </w:pPr>
    </w:p>
    <w:p>
      <w:pPr>
        <w:ind w:firstLine="643" w:firstLineChars="20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霸州市辛章办事处辛章小学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hint="eastAsia" w:ascii="方正小标宋_GBK" w:hAnsi="方正小标宋_GBK" w:eastAsia="方正小标宋_GBK" w:cs="方正小标宋_GBK"/>
          <w:kern w:val="0"/>
          <w:sz w:val="28"/>
          <w:szCs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反映本单位当年全部收入。</w:t>
      </w:r>
      <w:r>
        <w:rPr>
          <w:rFonts w:hint="eastAsia" w:ascii="方正小标宋_GBK" w:hAnsi="方正小标宋_GBK" w:eastAsia="方正小标宋_GBK" w:cs="方正小标宋_GBK"/>
          <w:kern w:val="0"/>
          <w:sz w:val="28"/>
          <w:szCs w:val="28"/>
          <w:lang w:eastAsia="uk-UA"/>
        </w:rPr>
        <w:t>2022</w:t>
      </w:r>
      <w:r>
        <w:rPr>
          <w:rFonts w:hint="eastAsia" w:eastAsia="方正仿宋_GBK"/>
          <w:color w:val="000000"/>
          <w:sz w:val="28"/>
        </w:rPr>
        <w:t>年预算收入</w:t>
      </w:r>
      <w:r>
        <w:rPr>
          <w:rFonts w:ascii="方正小标宋_GBK" w:hAnsi="方正小标宋_GBK" w:eastAsia="方正小标宋_GBK" w:cs="方正小标宋_GBK"/>
          <w:kern w:val="0"/>
          <w:sz w:val="28"/>
          <w:szCs w:val="28"/>
          <w:lang w:eastAsia="uk-UA"/>
        </w:rPr>
        <w:t>692.59</w:t>
      </w:r>
      <w:r>
        <w:rPr>
          <w:rFonts w:hint="eastAsia" w:eastAsia="方正仿宋_GBK"/>
          <w:color w:val="000000"/>
          <w:sz w:val="28"/>
        </w:rPr>
        <w:t>万元，其中：一般公共预算收入</w:t>
      </w:r>
      <w:r>
        <w:rPr>
          <w:rFonts w:ascii="方正小标宋_GBK" w:hAnsi="方正小标宋_GBK" w:eastAsia="方正小标宋_GBK" w:cs="方正小标宋_GBK"/>
          <w:kern w:val="0"/>
          <w:sz w:val="28"/>
          <w:szCs w:val="28"/>
          <w:lang w:eastAsia="uk-UA"/>
        </w:rPr>
        <w:t>692.59</w:t>
      </w:r>
      <w:r>
        <w:rPr>
          <w:rFonts w:hint="eastAsia" w:eastAsia="方正仿宋_GBK"/>
          <w:color w:val="000000"/>
          <w:sz w:val="28"/>
        </w:rPr>
        <w:t>万元，政府性基金预算收入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万元，国有资本经营预算收入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万元，财政专户管理资金收入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万元，上级补助收入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万元，事业收入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万元，经营收入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万元，附属单位上缴收入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万元，其他收入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万元，上年结转</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ascii="方正小标宋_GBK" w:hAnsi="方正小标宋_GBK" w:eastAsia="方正小标宋_GBK" w:cs="方正小标宋_GBK"/>
          <w:kern w:val="0"/>
          <w:sz w:val="28"/>
          <w:szCs w:val="28"/>
          <w:lang w:eastAsia="uk-UA"/>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收支预算总表支出栏、基本支出表、项目支出表按经济分类和支出功能分类科目编制，反映霸州市辛章办事处辛章小学</w:t>
      </w:r>
      <w:r>
        <w:rPr>
          <w:rFonts w:hint="eastAsia" w:ascii="方正小标宋_GBK" w:hAnsi="方正小标宋_GBK" w:eastAsia="方正小标宋_GBK" w:cs="方正小标宋_GBK"/>
          <w:kern w:val="0"/>
          <w:sz w:val="28"/>
          <w:szCs w:val="28"/>
          <w:lang w:eastAsia="uk-UA"/>
        </w:rPr>
        <w:t>2022</w:t>
      </w:r>
      <w:r>
        <w:rPr>
          <w:rFonts w:hint="eastAsia" w:eastAsia="方正仿宋_GBK"/>
          <w:color w:val="000000"/>
          <w:sz w:val="28"/>
        </w:rPr>
        <w:t>年度单位预算中支出预算的总体情况。</w:t>
      </w:r>
      <w:r>
        <w:rPr>
          <w:rFonts w:hint="eastAsia" w:ascii="方正小标宋_GBK" w:hAnsi="方正小标宋_GBK" w:eastAsia="方正小标宋_GBK" w:cs="方正小标宋_GBK"/>
          <w:kern w:val="0"/>
          <w:sz w:val="28"/>
          <w:szCs w:val="28"/>
          <w:lang w:eastAsia="uk-UA"/>
        </w:rPr>
        <w:t>2022</w:t>
      </w:r>
      <w:r>
        <w:rPr>
          <w:rFonts w:hint="eastAsia" w:eastAsia="方正仿宋_GBK"/>
          <w:color w:val="000000"/>
          <w:sz w:val="28"/>
        </w:rPr>
        <w:t>年支出预算</w:t>
      </w:r>
      <w:r>
        <w:rPr>
          <w:rFonts w:ascii="方正小标宋_GBK" w:hAnsi="方正小标宋_GBK" w:eastAsia="方正小标宋_GBK" w:cs="方正小标宋_GBK"/>
          <w:kern w:val="0"/>
          <w:sz w:val="28"/>
          <w:szCs w:val="28"/>
          <w:lang w:eastAsia="uk-UA"/>
        </w:rPr>
        <w:t>692.59</w:t>
      </w:r>
      <w:r>
        <w:rPr>
          <w:rFonts w:hint="eastAsia" w:eastAsia="方正仿宋_GBK"/>
          <w:color w:val="000000"/>
          <w:sz w:val="28"/>
        </w:rPr>
        <w:t>万元，其中：基本支出</w:t>
      </w:r>
      <w:r>
        <w:rPr>
          <w:rFonts w:ascii="方正小标宋_GBK" w:hAnsi="方正小标宋_GBK" w:eastAsia="方正小标宋_GBK" w:cs="方正小标宋_GBK"/>
          <w:kern w:val="0"/>
          <w:sz w:val="28"/>
          <w:szCs w:val="28"/>
          <w:lang w:eastAsia="uk-UA"/>
        </w:rPr>
        <w:t>626.28</w:t>
      </w:r>
      <w:r>
        <w:rPr>
          <w:rFonts w:hint="eastAsia" w:eastAsia="方正仿宋_GBK"/>
          <w:color w:val="000000"/>
          <w:sz w:val="28"/>
        </w:rPr>
        <w:t>万元，包括：人员经费</w:t>
      </w:r>
      <w:r>
        <w:rPr>
          <w:rFonts w:ascii="方正小标宋_GBK" w:hAnsi="方正小标宋_GBK" w:eastAsia="方正小标宋_GBK" w:cs="方正小标宋_GBK"/>
          <w:kern w:val="0"/>
          <w:sz w:val="28"/>
          <w:szCs w:val="28"/>
          <w:lang w:eastAsia="uk-UA"/>
        </w:rPr>
        <w:t>617.21</w:t>
      </w:r>
      <w:r>
        <w:rPr>
          <w:rFonts w:hint="eastAsia" w:eastAsia="方正仿宋_GBK"/>
          <w:color w:val="000000"/>
          <w:sz w:val="28"/>
        </w:rPr>
        <w:t>万元和日常公用经费</w:t>
      </w:r>
      <w:r>
        <w:rPr>
          <w:rFonts w:ascii="方正小标宋_GBK" w:hAnsi="方正小标宋_GBK" w:eastAsia="方正小标宋_GBK" w:cs="方正小标宋_GBK"/>
          <w:kern w:val="0"/>
          <w:sz w:val="28"/>
          <w:szCs w:val="28"/>
          <w:lang w:eastAsia="uk-UA"/>
        </w:rPr>
        <w:t>9.07</w:t>
      </w:r>
      <w:r>
        <w:rPr>
          <w:rFonts w:hint="eastAsia" w:eastAsia="方正仿宋_GBK"/>
          <w:color w:val="000000"/>
          <w:sz w:val="28"/>
        </w:rPr>
        <w:t>万元；项目支出</w:t>
      </w:r>
      <w:r>
        <w:rPr>
          <w:rFonts w:ascii="方正小标宋_GBK" w:hAnsi="方正小标宋_GBK" w:eastAsia="方正小标宋_GBK" w:cs="方正小标宋_GBK"/>
          <w:kern w:val="0"/>
          <w:sz w:val="28"/>
          <w:szCs w:val="28"/>
          <w:lang w:eastAsia="uk-UA"/>
        </w:rPr>
        <w:t>66.31</w:t>
      </w:r>
      <w:r>
        <w:rPr>
          <w:rFonts w:hint="eastAsia" w:eastAsia="方正仿宋_GBK"/>
          <w:color w:val="000000"/>
          <w:sz w:val="28"/>
        </w:rPr>
        <w:t>万元，主要为学校维护日常运转的日常公用经费等。</w:t>
      </w:r>
    </w:p>
    <w:p>
      <w:pPr>
        <w:spacing w:line="500" w:lineRule="exact"/>
        <w:rPr>
          <w:rFonts w:eastAsia="方正仿宋_GBK"/>
          <w:color w:val="000000"/>
          <w:sz w:val="28"/>
        </w:rPr>
      </w:pPr>
      <w:r>
        <w:rPr>
          <w:rFonts w:hint="eastAsia" w:ascii="方正小标宋_GBK" w:hAnsi="方正小标宋_GBK" w:eastAsia="方正小标宋_GBK" w:cs="方正小标宋_GBK"/>
          <w:kern w:val="0"/>
          <w:sz w:val="28"/>
          <w:szCs w:val="28"/>
          <w:lang w:eastAsia="uk-UA"/>
        </w:rPr>
        <w:t>3、</w:t>
      </w:r>
      <w:r>
        <w:rPr>
          <w:rFonts w:hint="eastAsia" w:eastAsia="方正仿宋_GBK"/>
          <w:color w:val="000000"/>
          <w:sz w:val="28"/>
        </w:rPr>
        <w:t>比上年增减情况</w:t>
      </w:r>
    </w:p>
    <w:p>
      <w:pPr>
        <w:spacing w:line="500" w:lineRule="exact"/>
        <w:ind w:firstLine="560"/>
        <w:rPr>
          <w:rFonts w:eastAsia="方正仿宋_GBK"/>
          <w:color w:val="000000"/>
          <w:sz w:val="28"/>
        </w:rPr>
      </w:pPr>
      <w:r>
        <w:rPr>
          <w:rFonts w:hint="eastAsia" w:ascii="方正小标宋_GBK" w:hAnsi="方正小标宋_GBK" w:eastAsia="方正小标宋_GBK" w:cs="方正小标宋_GBK"/>
          <w:kern w:val="0"/>
          <w:sz w:val="28"/>
          <w:szCs w:val="28"/>
          <w:lang w:eastAsia="uk-UA"/>
        </w:rPr>
        <w:t>2022</w:t>
      </w:r>
      <w:r>
        <w:rPr>
          <w:rFonts w:hint="eastAsia" w:eastAsia="方正仿宋_GBK"/>
          <w:color w:val="000000"/>
          <w:sz w:val="28"/>
        </w:rPr>
        <w:t>年预算收支安排</w:t>
      </w:r>
      <w:r>
        <w:rPr>
          <w:rFonts w:ascii="方正小标宋_GBK" w:hAnsi="方正小标宋_GBK" w:eastAsia="方正小标宋_GBK" w:cs="方正小标宋_GBK"/>
          <w:kern w:val="0"/>
          <w:sz w:val="28"/>
          <w:szCs w:val="28"/>
          <w:lang w:eastAsia="uk-UA"/>
        </w:rPr>
        <w:t>692.59</w:t>
      </w:r>
      <w:r>
        <w:rPr>
          <w:rFonts w:hint="eastAsia" w:eastAsia="方正仿宋_GBK"/>
          <w:color w:val="000000"/>
          <w:sz w:val="28"/>
        </w:rPr>
        <w:t>万元，较</w:t>
      </w:r>
      <w:r>
        <w:rPr>
          <w:rFonts w:hint="eastAsia" w:ascii="方正小标宋_GBK" w:hAnsi="方正小标宋_GBK" w:eastAsia="方正小标宋_GBK" w:cs="方正小标宋_GBK"/>
          <w:kern w:val="0"/>
          <w:sz w:val="28"/>
          <w:szCs w:val="28"/>
          <w:lang w:eastAsia="uk-UA"/>
        </w:rPr>
        <w:t>2021</w:t>
      </w:r>
      <w:r>
        <w:rPr>
          <w:rFonts w:hint="eastAsia" w:eastAsia="方正仿宋_GBK"/>
          <w:color w:val="000000"/>
          <w:sz w:val="28"/>
        </w:rPr>
        <w:t>预算增加</w:t>
      </w:r>
      <w:r>
        <w:rPr>
          <w:rFonts w:hint="eastAsia" w:ascii="方正小标宋_GBK" w:hAnsi="方正小标宋_GBK" w:eastAsia="方正小标宋_GBK" w:cs="方正小标宋_GBK"/>
          <w:kern w:val="0"/>
          <w:sz w:val="28"/>
          <w:szCs w:val="28"/>
        </w:rPr>
        <w:t>90.78</w:t>
      </w:r>
      <w:r>
        <w:rPr>
          <w:rFonts w:hint="eastAsia" w:eastAsia="方正仿宋_GBK"/>
          <w:color w:val="000000"/>
          <w:sz w:val="28"/>
        </w:rPr>
        <w:t>万元，其中：基本支出增加</w:t>
      </w:r>
      <w:r>
        <w:rPr>
          <w:rFonts w:hint="eastAsia" w:ascii="方正小标宋_GBK" w:hAnsi="方正小标宋_GBK" w:eastAsia="方正小标宋_GBK" w:cs="方正小标宋_GBK"/>
          <w:kern w:val="0"/>
          <w:sz w:val="28"/>
          <w:szCs w:val="28"/>
        </w:rPr>
        <w:t>24.47</w:t>
      </w:r>
      <w:r>
        <w:rPr>
          <w:rFonts w:hint="eastAsia" w:eastAsia="方正仿宋_GBK"/>
          <w:color w:val="000000"/>
          <w:sz w:val="28"/>
        </w:rPr>
        <w:t>万元，主要为增加人员经费支出；项目支出增加</w:t>
      </w:r>
      <w:r>
        <w:rPr>
          <w:rFonts w:hint="eastAsia" w:ascii="方正小标宋_GBK" w:hAnsi="方正小标宋_GBK" w:eastAsia="方正小标宋_GBK" w:cs="方正小标宋_GBK"/>
          <w:kern w:val="0"/>
          <w:sz w:val="28"/>
          <w:szCs w:val="28"/>
        </w:rPr>
        <w:t>66.31</w:t>
      </w:r>
      <w:r>
        <w:rPr>
          <w:rFonts w:hint="eastAsia" w:eastAsia="方正仿宋_GBK"/>
          <w:color w:val="000000"/>
          <w:sz w:val="28"/>
        </w:rPr>
        <w:t xml:space="preserve"> 万元，主要为增加日常公用经费项目支出。</w:t>
      </w:r>
    </w:p>
    <w:p>
      <w:pPr>
        <w:spacing w:before="10" w:after="10"/>
        <w:ind w:firstLine="640" w:firstLineChars="200"/>
        <w:outlineLvl w:val="5"/>
        <w:rPr>
          <w:rFonts w:ascii="黑体" w:hAnsi="黑体" w:eastAsia="黑体" w:cs="黑体"/>
          <w:color w:val="000000"/>
          <w:sz w:val="32"/>
        </w:rPr>
      </w:pPr>
      <w:r>
        <w:rPr>
          <w:rFonts w:hint="eastAsia" w:ascii="黑体" w:hAnsi="黑体" w:eastAsia="黑体" w:cs="黑体"/>
          <w:color w:val="000000"/>
          <w:sz w:val="32"/>
        </w:rPr>
        <w:t>三、</w:t>
      </w:r>
      <w:r>
        <w:rPr>
          <w:rFonts w:ascii="黑体" w:hAnsi="黑体" w:eastAsia="黑体" w:cs="黑体"/>
          <w:color w:val="000000"/>
          <w:sz w:val="32"/>
        </w:rPr>
        <w:t>机关运行经费安排情况</w:t>
      </w:r>
    </w:p>
    <w:p>
      <w:pPr>
        <w:spacing w:before="10" w:after="10"/>
        <w:outlineLvl w:val="5"/>
        <w:rPr>
          <w:rFonts w:ascii="黑体" w:hAnsi="黑体" w:eastAsia="黑体" w:cs="黑体"/>
          <w:color w:val="000000"/>
          <w:sz w:val="32"/>
        </w:rPr>
      </w:pPr>
      <w:r>
        <w:rPr>
          <w:rFonts w:hint="eastAsia" w:ascii="黑体" w:hAnsi="黑体" w:eastAsia="黑体" w:cs="黑体"/>
          <w:color w:val="000000"/>
          <w:sz w:val="32"/>
        </w:rPr>
        <w:t xml:space="preserve">       </w:t>
      </w:r>
      <w:r>
        <w:rPr>
          <w:rFonts w:hint="eastAsia" w:ascii="方正小标宋_GBK" w:hAnsi="方正小标宋_GBK" w:eastAsia="方正小标宋_GBK" w:cs="方正小标宋_GBK"/>
          <w:kern w:val="0"/>
          <w:sz w:val="28"/>
          <w:szCs w:val="28"/>
        </w:rPr>
        <w:t>2022</w:t>
      </w:r>
      <w:r>
        <w:rPr>
          <w:rFonts w:hint="eastAsia" w:eastAsia="方正仿宋_GBK"/>
          <w:color w:val="000000"/>
          <w:sz w:val="28"/>
        </w:rPr>
        <w:t>年，我单位运行经费共计安排</w:t>
      </w:r>
      <w:r>
        <w:rPr>
          <w:rFonts w:hint="eastAsia" w:ascii="方正小标宋_GBK" w:hAnsi="方正小标宋_GBK" w:eastAsia="方正小标宋_GBK" w:cs="方正小标宋_GBK"/>
          <w:kern w:val="0"/>
          <w:sz w:val="28"/>
          <w:szCs w:val="28"/>
        </w:rPr>
        <w:t>9.07</w:t>
      </w:r>
      <w:r>
        <w:rPr>
          <w:rFonts w:hint="eastAsia" w:eastAsia="方正仿宋_GBK"/>
          <w:color w:val="000000"/>
          <w:sz w:val="28"/>
        </w:rPr>
        <w:t>万元，主要用于工会经费、福利费等日常运行支出。</w:t>
      </w:r>
    </w:p>
    <w:p>
      <w:pPr>
        <w:spacing w:before="10" w:after="10"/>
        <w:ind w:firstLine="640" w:firstLineChars="200"/>
        <w:outlineLvl w:val="5"/>
      </w:pPr>
      <w:r>
        <w:rPr>
          <w:rFonts w:ascii="黑体" w:hAnsi="黑体" w:eastAsia="黑体" w:cs="黑体"/>
          <w:color w:val="000000"/>
          <w:sz w:val="32"/>
        </w:rPr>
        <w:t>四、财政拨款“三公”经费预算情况及增减变化原因</w:t>
      </w:r>
    </w:p>
    <w:p>
      <w:pPr>
        <w:ind w:firstLine="420" w:firstLineChars="200"/>
        <w:rPr>
          <w:rFonts w:ascii="仿宋_GB2312" w:hAnsi="Times New Roman" w:eastAsia="仿宋_GB2312" w:cs="Times New Roman"/>
          <w:sz w:val="32"/>
          <w:szCs w:val="32"/>
        </w:rPr>
      </w:pPr>
      <w:r>
        <w:rPr>
          <w:rFonts w:hint="eastAsia"/>
        </w:rPr>
        <w:t xml:space="preserve">    </w:t>
      </w:r>
      <w:r>
        <w:rPr>
          <w:rFonts w:hint="eastAsia" w:ascii="方正小标宋_GBK" w:hAnsi="方正小标宋_GBK" w:eastAsia="方正小标宋_GBK" w:cs="方正小标宋_GBK"/>
          <w:kern w:val="0"/>
          <w:sz w:val="28"/>
          <w:szCs w:val="28"/>
          <w:lang w:eastAsia="uk-UA"/>
        </w:rPr>
        <w:t>20</w:t>
      </w:r>
      <w:r>
        <w:rPr>
          <w:rFonts w:ascii="方正小标宋_GBK" w:hAnsi="方正小标宋_GBK" w:eastAsia="方正小标宋_GBK" w:cs="方正小标宋_GBK"/>
          <w:kern w:val="0"/>
          <w:sz w:val="28"/>
          <w:szCs w:val="28"/>
          <w:lang w:eastAsia="uk-UA"/>
        </w:rPr>
        <w:t>2</w:t>
      </w:r>
      <w:r>
        <w:rPr>
          <w:rFonts w:hint="eastAsia" w:ascii="方正小标宋_GBK" w:hAnsi="方正小标宋_GBK" w:eastAsia="方正小标宋_GBK" w:cs="方正小标宋_GBK"/>
          <w:kern w:val="0"/>
          <w:sz w:val="28"/>
          <w:szCs w:val="28"/>
        </w:rPr>
        <w:t>2</w:t>
      </w:r>
      <w:r>
        <w:rPr>
          <w:rFonts w:hint="eastAsia" w:eastAsia="方正仿宋_GBK"/>
          <w:color w:val="000000"/>
          <w:sz w:val="28"/>
        </w:rPr>
        <w:t>年，我单位“三公”经费预算安排</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万元，其中：因公出国（境）费</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万元；公务用车购置及运维费</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万元（其中：公务用车购置费</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万元，公务用车运行维护费</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万元)；公务接待费</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w:t>
      </w:r>
      <w:bookmarkStart w:id="0" w:name="_Hlk507422617"/>
      <w:r>
        <w:rPr>
          <w:rFonts w:hint="eastAsia" w:eastAsia="方正仿宋_GBK"/>
          <w:color w:val="000000"/>
          <w:sz w:val="28"/>
        </w:rPr>
        <w:t>与</w:t>
      </w:r>
      <w:r>
        <w:rPr>
          <w:rFonts w:hint="eastAsia" w:ascii="方正小标宋_GBK" w:hAnsi="方正小标宋_GBK" w:eastAsia="方正小标宋_GBK" w:cs="方正小标宋_GBK"/>
          <w:kern w:val="0"/>
          <w:sz w:val="28"/>
          <w:szCs w:val="28"/>
          <w:lang w:eastAsia="uk-UA"/>
        </w:rPr>
        <w:t>20</w:t>
      </w:r>
      <w:r>
        <w:rPr>
          <w:rFonts w:hint="eastAsia" w:ascii="方正小标宋_GBK" w:hAnsi="方正小标宋_GBK" w:eastAsia="方正小标宋_GBK" w:cs="方正小标宋_GBK"/>
          <w:kern w:val="0"/>
          <w:sz w:val="28"/>
          <w:szCs w:val="28"/>
        </w:rPr>
        <w:t>21</w:t>
      </w:r>
      <w:r>
        <w:rPr>
          <w:rFonts w:hint="eastAsia" w:eastAsia="方正仿宋_GBK"/>
          <w:color w:val="000000"/>
          <w:sz w:val="28"/>
        </w:rPr>
        <w:t>年持平，无增减变化。</w:t>
      </w:r>
      <w:bookmarkEnd w:id="0"/>
    </w:p>
    <w:p>
      <w:pPr>
        <w:numPr>
          <w:ilvl w:val="0"/>
          <w:numId w:val="1"/>
        </w:numPr>
        <w:spacing w:before="10" w:after="10"/>
        <w:ind w:firstLine="640" w:firstLineChars="200"/>
        <w:outlineLvl w:val="5"/>
        <w:rPr>
          <w:rFonts w:ascii="黑体" w:hAnsi="黑体" w:eastAsia="黑体" w:cs="黑体"/>
          <w:color w:val="000000"/>
          <w:sz w:val="32"/>
        </w:rPr>
      </w:pPr>
      <w:r>
        <w:rPr>
          <w:rFonts w:ascii="黑体" w:hAnsi="黑体" w:eastAsia="黑体" w:cs="黑体"/>
          <w:color w:val="000000"/>
          <w:sz w:val="32"/>
        </w:rPr>
        <w:t>预算绩效信息</w:t>
      </w:r>
    </w:p>
    <w:tbl>
      <w:tblPr>
        <w:tblStyle w:val="5"/>
        <w:tblpPr w:leftFromText="180" w:rightFromText="180" w:vertAnchor="text" w:horzAnchor="page" w:tblpX="1570" w:tblpY="1643"/>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        资金用于保障义务教育学校正常运转。</w:t>
            </w:r>
          </w:p>
          <w:p>
            <w:pPr>
              <w:pStyle w:val="14"/>
            </w:pPr>
            <w:r>
              <w:t>2.      完成教育教学活动和其他日常工作任务。</w:t>
            </w:r>
          </w:p>
        </w:tc>
      </w:tr>
    </w:tbl>
    <w:p>
      <w:pPr>
        <w:ind w:firstLine="843" w:firstLineChars="3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1、城乡义务教育补助生均经费本级配套资金绩效目标表</w:t>
      </w:r>
    </w:p>
    <w:tbl>
      <w:tblPr>
        <w:tblStyle w:val="5"/>
        <w:tblpPr w:leftFromText="180" w:rightFromText="180" w:vertAnchor="text" w:horzAnchor="page" w:tblpX="1570" w:tblpY="149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p>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≥815人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≥815人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≥815人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1.保障幼儿园保教工作正常运转</w:t>
            </w:r>
          </w:p>
          <w:p>
            <w:pPr>
              <w:pStyle w:val="1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聘用保教人员数量</w:t>
            </w:r>
          </w:p>
        </w:tc>
        <w:tc>
          <w:tcPr>
            <w:tcW w:w="2835" w:type="dxa"/>
            <w:vAlign w:val="center"/>
          </w:tcPr>
          <w:p>
            <w:pPr>
              <w:pStyle w:val="14"/>
            </w:pPr>
            <w:r>
              <w:t>聘用保教人员数量</w:t>
            </w:r>
          </w:p>
        </w:tc>
        <w:tc>
          <w:tcPr>
            <w:tcW w:w="2551" w:type="dxa"/>
            <w:vAlign w:val="center"/>
          </w:tcPr>
          <w:p>
            <w:pPr>
              <w:pStyle w:val="14"/>
            </w:pPr>
            <w:r>
              <w:t>2人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经费保障在园幼儿数量</w:t>
            </w:r>
          </w:p>
        </w:tc>
        <w:tc>
          <w:tcPr>
            <w:tcW w:w="2835" w:type="dxa"/>
            <w:vAlign w:val="center"/>
          </w:tcPr>
          <w:p>
            <w:pPr>
              <w:pStyle w:val="14"/>
            </w:pPr>
            <w:r>
              <w:t>经费保障在园幼儿数量</w:t>
            </w:r>
          </w:p>
        </w:tc>
        <w:tc>
          <w:tcPr>
            <w:tcW w:w="2551" w:type="dxa"/>
            <w:vAlign w:val="center"/>
          </w:tcPr>
          <w:p>
            <w:pPr>
              <w:pStyle w:val="14"/>
            </w:pPr>
            <w:r>
              <w:t>≥80人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外聘保教人员劳务报酬发放及时率</w:t>
            </w:r>
          </w:p>
        </w:tc>
        <w:tc>
          <w:tcPr>
            <w:tcW w:w="2835" w:type="dxa"/>
            <w:vAlign w:val="center"/>
          </w:tcPr>
          <w:p>
            <w:pPr>
              <w:pStyle w:val="14"/>
            </w:pPr>
            <w:r>
              <w:t>外聘保教人员劳务报酬发放及时率</w:t>
            </w:r>
          </w:p>
        </w:tc>
        <w:tc>
          <w:tcPr>
            <w:tcW w:w="2551" w:type="dxa"/>
            <w:vAlign w:val="center"/>
          </w:tcPr>
          <w:p>
            <w:pPr>
              <w:pStyle w:val="14"/>
            </w:pPr>
            <w:r>
              <w:t>≥90%</w:t>
            </w:r>
          </w:p>
        </w:tc>
        <w:tc>
          <w:tcPr>
            <w:tcW w:w="2268" w:type="dxa"/>
            <w:vAlign w:val="center"/>
          </w:tcPr>
          <w:p>
            <w:pPr>
              <w:pStyle w:val="14"/>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资金支付进度时效</w:t>
            </w:r>
          </w:p>
        </w:tc>
        <w:tc>
          <w:tcPr>
            <w:tcW w:w="2835" w:type="dxa"/>
            <w:vAlign w:val="center"/>
          </w:tcPr>
          <w:p>
            <w:pPr>
              <w:pStyle w:val="14"/>
            </w:pPr>
            <w:r>
              <w:t>资金支付进度时效</w:t>
            </w:r>
          </w:p>
        </w:tc>
        <w:tc>
          <w:tcPr>
            <w:tcW w:w="2551" w:type="dxa"/>
            <w:vAlign w:val="center"/>
          </w:tcPr>
          <w:p>
            <w:pPr>
              <w:pStyle w:val="14"/>
            </w:pPr>
            <w:r>
              <w:t>按月支付</w:t>
            </w:r>
          </w:p>
        </w:tc>
        <w:tc>
          <w:tcPr>
            <w:tcW w:w="2268" w:type="dxa"/>
            <w:vAlign w:val="center"/>
          </w:tcPr>
          <w:p>
            <w:pPr>
              <w:pStyle w:val="14"/>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≤6.4万元</w:t>
            </w:r>
          </w:p>
        </w:tc>
        <w:tc>
          <w:tcPr>
            <w:tcW w:w="2268" w:type="dxa"/>
            <w:vAlign w:val="center"/>
          </w:tcPr>
          <w:p>
            <w:pPr>
              <w:pStyle w:val="14"/>
            </w:pPr>
            <w:r>
              <w:t>计划标准</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是否有效保障保教工作顺利开展</w:t>
            </w:r>
          </w:p>
        </w:tc>
        <w:tc>
          <w:tcPr>
            <w:tcW w:w="2835" w:type="dxa"/>
            <w:vAlign w:val="center"/>
          </w:tcPr>
          <w:p>
            <w:pPr>
              <w:pStyle w:val="14"/>
            </w:pPr>
            <w:r>
              <w:t>是否有效保障保教工作顺利开展</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家长对幼儿园的满意度</w:t>
            </w:r>
          </w:p>
        </w:tc>
        <w:tc>
          <w:tcPr>
            <w:tcW w:w="2835" w:type="dxa"/>
            <w:vAlign w:val="center"/>
          </w:tcPr>
          <w:p>
            <w:pPr>
              <w:pStyle w:val="14"/>
            </w:pPr>
            <w:r>
              <w:t>调查中对幼儿园满意和较满意的家长人数占调查总人数的比率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2022年，霸州市辛章办事处辛章小学安排政府采购预算</w:t>
      </w:r>
      <w:r>
        <w:rPr>
          <w:rFonts w:hint="eastAsia" w:eastAsia="方正仿宋_GBK"/>
          <w:color w:val="000000"/>
          <w:sz w:val="28"/>
        </w:rPr>
        <w:t>3.56</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501603霸州市辛章办事处辛章小学</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监控</w:t>
            </w:r>
          </w:p>
        </w:tc>
        <w:tc>
          <w:tcPr>
            <w:tcW w:w="964" w:type="dxa"/>
            <w:vAlign w:val="center"/>
          </w:tcPr>
          <w:p>
            <w:pPr>
              <w:pStyle w:val="15"/>
              <w:rPr>
                <w:lang w:eastAsia="zh-CN"/>
              </w:rPr>
            </w:pPr>
            <w:r>
              <w:rPr>
                <w:rFonts w:hint="eastAsia"/>
                <w:lang w:eastAsia="zh-CN"/>
              </w:rPr>
              <w:t>2.8</w:t>
            </w:r>
          </w:p>
        </w:tc>
        <w:tc>
          <w:tcPr>
            <w:tcW w:w="1134" w:type="dxa"/>
            <w:vAlign w:val="center"/>
          </w:tcPr>
          <w:p>
            <w:pPr>
              <w:pStyle w:val="14"/>
              <w:rPr>
                <w:lang w:eastAsia="zh-CN"/>
              </w:rPr>
            </w:pPr>
            <w:r>
              <w:rPr>
                <w:rFonts w:hint="eastAsia"/>
                <w:lang w:eastAsia="zh-CN"/>
              </w:rPr>
              <w:t>监控</w:t>
            </w:r>
          </w:p>
        </w:tc>
        <w:tc>
          <w:tcPr>
            <w:tcW w:w="1134" w:type="dxa"/>
            <w:vAlign w:val="center"/>
          </w:tcPr>
          <w:p>
            <w:pPr>
              <w:pStyle w:val="14"/>
            </w:pPr>
          </w:p>
        </w:tc>
        <w:tc>
          <w:tcPr>
            <w:tcW w:w="709" w:type="dxa"/>
            <w:vAlign w:val="center"/>
          </w:tcPr>
          <w:p>
            <w:pPr>
              <w:pStyle w:val="13"/>
              <w:rPr>
                <w:lang w:eastAsia="zh-CN"/>
              </w:rPr>
            </w:pPr>
            <w:r>
              <w:rPr>
                <w:rFonts w:hint="eastAsia"/>
                <w:lang w:eastAsia="zh-CN"/>
              </w:rPr>
              <w:t>套</w:t>
            </w:r>
          </w:p>
        </w:tc>
        <w:tc>
          <w:tcPr>
            <w:tcW w:w="850" w:type="dxa"/>
            <w:vAlign w:val="center"/>
          </w:tcPr>
          <w:p>
            <w:pPr>
              <w:pStyle w:val="15"/>
              <w:rPr>
                <w:lang w:eastAsia="zh-CN"/>
              </w:rPr>
            </w:pPr>
            <w:r>
              <w:rPr>
                <w:rFonts w:hint="eastAsia"/>
                <w:lang w:eastAsia="zh-CN"/>
              </w:rPr>
              <w:t>1</w:t>
            </w:r>
          </w:p>
        </w:tc>
        <w:tc>
          <w:tcPr>
            <w:tcW w:w="850" w:type="dxa"/>
            <w:vAlign w:val="center"/>
          </w:tcPr>
          <w:p>
            <w:pPr>
              <w:pStyle w:val="15"/>
              <w:rPr>
                <w:lang w:eastAsia="zh-CN"/>
              </w:rPr>
            </w:pPr>
            <w:r>
              <w:rPr>
                <w:rFonts w:hint="eastAsia"/>
                <w:lang w:eastAsia="zh-CN"/>
              </w:rPr>
              <w:t>2.8</w:t>
            </w:r>
          </w:p>
        </w:tc>
        <w:tc>
          <w:tcPr>
            <w:tcW w:w="964" w:type="dxa"/>
            <w:vAlign w:val="center"/>
          </w:tcPr>
          <w:p>
            <w:pPr>
              <w:pStyle w:val="15"/>
              <w:rPr>
                <w:lang w:eastAsia="zh-CN"/>
              </w:rPr>
            </w:pPr>
            <w:r>
              <w:rPr>
                <w:rFonts w:hint="eastAsia"/>
                <w:lang w:eastAsia="zh-CN"/>
              </w:rPr>
              <w:t>2.8</w:t>
            </w:r>
          </w:p>
        </w:tc>
        <w:tc>
          <w:tcPr>
            <w:tcW w:w="964" w:type="dxa"/>
            <w:vAlign w:val="center"/>
          </w:tcPr>
          <w:p>
            <w:pPr>
              <w:pStyle w:val="15"/>
              <w:rPr>
                <w:lang w:eastAsia="zh-CN"/>
              </w:rPr>
            </w:pPr>
            <w:r>
              <w:rPr>
                <w:rFonts w:hint="eastAsia"/>
                <w:lang w:eastAsia="zh-CN"/>
              </w:rPr>
              <w:t>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文件柜</w:t>
            </w:r>
          </w:p>
        </w:tc>
        <w:tc>
          <w:tcPr>
            <w:tcW w:w="964" w:type="dxa"/>
            <w:vAlign w:val="center"/>
          </w:tcPr>
          <w:p>
            <w:pPr>
              <w:pStyle w:val="15"/>
              <w:rPr>
                <w:lang w:eastAsia="zh-CN"/>
              </w:rPr>
            </w:pPr>
            <w:r>
              <w:rPr>
                <w:rFonts w:hint="eastAsia"/>
                <w:lang w:eastAsia="zh-CN"/>
              </w:rPr>
              <w:t>0.36</w:t>
            </w:r>
          </w:p>
        </w:tc>
        <w:tc>
          <w:tcPr>
            <w:tcW w:w="1134" w:type="dxa"/>
            <w:vAlign w:val="center"/>
          </w:tcPr>
          <w:p>
            <w:pPr>
              <w:pStyle w:val="14"/>
              <w:rPr>
                <w:lang w:eastAsia="zh-CN"/>
              </w:rPr>
            </w:pPr>
            <w:r>
              <w:rPr>
                <w:rFonts w:hint="eastAsia"/>
                <w:lang w:eastAsia="zh-CN"/>
              </w:rPr>
              <w:t>文件柜</w:t>
            </w:r>
          </w:p>
        </w:tc>
        <w:tc>
          <w:tcPr>
            <w:tcW w:w="1134" w:type="dxa"/>
            <w:vAlign w:val="center"/>
          </w:tcPr>
          <w:p>
            <w:pPr>
              <w:pStyle w:val="14"/>
            </w:pPr>
          </w:p>
        </w:tc>
        <w:tc>
          <w:tcPr>
            <w:tcW w:w="709" w:type="dxa"/>
            <w:vAlign w:val="center"/>
          </w:tcPr>
          <w:p>
            <w:pPr>
              <w:pStyle w:val="13"/>
              <w:rPr>
                <w:lang w:eastAsia="zh-CN"/>
              </w:rPr>
            </w:pPr>
            <w:r>
              <w:rPr>
                <w:rFonts w:hint="eastAsia"/>
                <w:lang w:eastAsia="zh-CN"/>
              </w:rPr>
              <w:t>个</w:t>
            </w:r>
          </w:p>
        </w:tc>
        <w:tc>
          <w:tcPr>
            <w:tcW w:w="850" w:type="dxa"/>
            <w:vAlign w:val="center"/>
          </w:tcPr>
          <w:p>
            <w:pPr>
              <w:pStyle w:val="15"/>
              <w:rPr>
                <w:lang w:eastAsia="zh-CN"/>
              </w:rPr>
            </w:pPr>
            <w:r>
              <w:rPr>
                <w:rFonts w:hint="eastAsia"/>
                <w:lang w:eastAsia="zh-CN"/>
              </w:rPr>
              <w:t>6</w:t>
            </w:r>
          </w:p>
        </w:tc>
        <w:tc>
          <w:tcPr>
            <w:tcW w:w="850" w:type="dxa"/>
            <w:vAlign w:val="center"/>
          </w:tcPr>
          <w:p>
            <w:pPr>
              <w:pStyle w:val="15"/>
              <w:rPr>
                <w:lang w:eastAsia="zh-CN"/>
              </w:rPr>
            </w:pPr>
            <w:r>
              <w:rPr>
                <w:rFonts w:hint="eastAsia"/>
                <w:lang w:eastAsia="zh-CN"/>
              </w:rPr>
              <w:t>0.06</w:t>
            </w:r>
          </w:p>
        </w:tc>
        <w:tc>
          <w:tcPr>
            <w:tcW w:w="964" w:type="dxa"/>
            <w:vAlign w:val="center"/>
          </w:tcPr>
          <w:p>
            <w:pPr>
              <w:pStyle w:val="15"/>
              <w:rPr>
                <w:lang w:eastAsia="zh-CN"/>
              </w:rPr>
            </w:pPr>
            <w:r>
              <w:rPr>
                <w:rFonts w:hint="eastAsia"/>
                <w:lang w:eastAsia="zh-CN"/>
              </w:rPr>
              <w:t>0.36</w:t>
            </w:r>
          </w:p>
        </w:tc>
        <w:tc>
          <w:tcPr>
            <w:tcW w:w="964" w:type="dxa"/>
            <w:vAlign w:val="center"/>
          </w:tcPr>
          <w:p>
            <w:pPr>
              <w:pStyle w:val="15"/>
              <w:rPr>
                <w:lang w:eastAsia="zh-CN"/>
              </w:rPr>
            </w:pPr>
            <w:r>
              <w:rPr>
                <w:rFonts w:hint="eastAsia"/>
                <w:lang w:eastAsia="zh-CN"/>
              </w:rPr>
              <w:t>0.36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LED显示屏</w:t>
            </w:r>
          </w:p>
        </w:tc>
        <w:tc>
          <w:tcPr>
            <w:tcW w:w="964" w:type="dxa"/>
            <w:vAlign w:val="center"/>
          </w:tcPr>
          <w:p>
            <w:pPr>
              <w:pStyle w:val="15"/>
              <w:rPr>
                <w:lang w:eastAsia="zh-CN"/>
              </w:rPr>
            </w:pPr>
            <w:r>
              <w:rPr>
                <w:rFonts w:hint="eastAsia"/>
                <w:lang w:eastAsia="zh-CN"/>
              </w:rPr>
              <w:t>0.4</w:t>
            </w:r>
          </w:p>
        </w:tc>
        <w:tc>
          <w:tcPr>
            <w:tcW w:w="1134" w:type="dxa"/>
            <w:vAlign w:val="center"/>
          </w:tcPr>
          <w:p>
            <w:pPr>
              <w:pStyle w:val="14"/>
              <w:rPr>
                <w:lang w:eastAsia="zh-CN"/>
              </w:rPr>
            </w:pPr>
            <w:r>
              <w:rPr>
                <w:rFonts w:hint="eastAsia"/>
                <w:lang w:eastAsia="zh-CN"/>
              </w:rPr>
              <w:t>LED显示屏</w:t>
            </w:r>
          </w:p>
        </w:tc>
        <w:tc>
          <w:tcPr>
            <w:tcW w:w="1134" w:type="dxa"/>
            <w:vAlign w:val="center"/>
          </w:tcPr>
          <w:p>
            <w:pPr>
              <w:pStyle w:val="14"/>
            </w:pPr>
          </w:p>
        </w:tc>
        <w:tc>
          <w:tcPr>
            <w:tcW w:w="709" w:type="dxa"/>
            <w:vAlign w:val="center"/>
          </w:tcPr>
          <w:p>
            <w:pPr>
              <w:pStyle w:val="13"/>
              <w:rPr>
                <w:lang w:eastAsia="zh-CN"/>
              </w:rPr>
            </w:pPr>
            <w:r>
              <w:rPr>
                <w:rFonts w:hint="eastAsia"/>
                <w:lang w:eastAsia="zh-CN"/>
              </w:rPr>
              <w:t>个</w:t>
            </w:r>
          </w:p>
        </w:tc>
        <w:tc>
          <w:tcPr>
            <w:tcW w:w="850" w:type="dxa"/>
            <w:vAlign w:val="center"/>
          </w:tcPr>
          <w:p>
            <w:pPr>
              <w:pStyle w:val="15"/>
              <w:rPr>
                <w:lang w:eastAsia="zh-CN"/>
              </w:rPr>
            </w:pPr>
            <w:r>
              <w:rPr>
                <w:rFonts w:hint="eastAsia"/>
                <w:lang w:eastAsia="zh-CN"/>
              </w:rPr>
              <w:t>1</w:t>
            </w:r>
          </w:p>
        </w:tc>
        <w:tc>
          <w:tcPr>
            <w:tcW w:w="850" w:type="dxa"/>
            <w:vAlign w:val="center"/>
          </w:tcPr>
          <w:p>
            <w:pPr>
              <w:pStyle w:val="15"/>
              <w:rPr>
                <w:lang w:eastAsia="zh-CN"/>
              </w:rPr>
            </w:pPr>
            <w:r>
              <w:rPr>
                <w:rFonts w:hint="eastAsia"/>
                <w:lang w:eastAsia="zh-CN"/>
              </w:rPr>
              <w:t>0.4</w:t>
            </w:r>
          </w:p>
        </w:tc>
        <w:tc>
          <w:tcPr>
            <w:tcW w:w="964" w:type="dxa"/>
            <w:vAlign w:val="center"/>
          </w:tcPr>
          <w:p>
            <w:pPr>
              <w:pStyle w:val="15"/>
              <w:rPr>
                <w:lang w:eastAsia="zh-CN"/>
              </w:rPr>
            </w:pPr>
            <w:r>
              <w:rPr>
                <w:rFonts w:hint="eastAsia"/>
                <w:lang w:eastAsia="zh-CN"/>
              </w:rPr>
              <w:t>0.4</w:t>
            </w:r>
          </w:p>
        </w:tc>
        <w:tc>
          <w:tcPr>
            <w:tcW w:w="964" w:type="dxa"/>
            <w:vAlign w:val="center"/>
          </w:tcPr>
          <w:p>
            <w:pPr>
              <w:pStyle w:val="15"/>
              <w:rPr>
                <w:lang w:eastAsia="zh-CN"/>
              </w:rPr>
            </w:pPr>
            <w:r>
              <w:rPr>
                <w:rFonts w:hint="eastAsia"/>
                <w:lang w:eastAsia="zh-CN"/>
              </w:rPr>
              <w:t>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rPr>
          <w:rFonts w:eastAsia="方正书宋_GBK"/>
        </w:rPr>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霸州市辛章办事处辛章小学上年末固定资产金额为</w:t>
      </w:r>
      <w:r>
        <w:rPr>
          <w:rFonts w:hint="eastAsia" w:eastAsia="方正仿宋_GBK"/>
          <w:color w:val="000000"/>
          <w:sz w:val="28"/>
        </w:rPr>
        <w:t>225.07</w:t>
      </w:r>
      <w:r>
        <w:rPr>
          <w:rFonts w:eastAsia="方正仿宋_GBK"/>
          <w:color w:val="000000"/>
          <w:sz w:val="28"/>
        </w:rPr>
        <w:t>万元（详见下表）。本年度拟购置固定资产总额为</w:t>
      </w:r>
      <w:r>
        <w:rPr>
          <w:rFonts w:hint="eastAsia" w:eastAsia="方正仿宋_GBK"/>
          <w:color w:val="000000"/>
          <w:sz w:val="28"/>
        </w:rPr>
        <w:t>3.56</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501603霸州市辛章办事处辛章小学</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rPr>
            </w:pPr>
            <w:r>
              <w:rPr>
                <w:rFonts w:hint="eastAsia" w:ascii="方正书宋_GBK" w:hAnsi="方正书宋_GBK" w:eastAsia="方正书宋_GBK" w:cs="方正书宋_GBK"/>
                <w:bCs/>
                <w:kern w:val="0"/>
                <w:szCs w:val="24"/>
                <w:lang w:eastAsia="uk-UA"/>
              </w:rPr>
              <w:t>资产总额</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835" w:type="dxa"/>
            <w:vAlign w:val="center"/>
          </w:tcPr>
          <w:p>
            <w:pPr>
              <w:widowControl/>
              <w:jc w:val="center"/>
              <w:rPr>
                <w:rFonts w:ascii="宋体" w:hAnsi="宋体" w:eastAsia="宋体" w:cs="宋体"/>
                <w:kern w:val="0"/>
                <w:szCs w:val="21"/>
              </w:rPr>
            </w:pPr>
            <w:r>
              <w:rPr>
                <w:rFonts w:hint="eastAsia" w:ascii="方正小标宋_GBK" w:hAnsi="方正小标宋_GBK" w:eastAsia="方正小标宋_GBK" w:cs="方正小标宋_GBK"/>
                <w:kern w:val="0"/>
                <w:szCs w:val="21"/>
              </w:rPr>
              <w:t>225.07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bCs/>
                <w:kern w:val="0"/>
                <w:sz w:val="22"/>
              </w:rPr>
            </w:pPr>
            <w:r>
              <w:rPr>
                <w:rFonts w:hint="eastAsia" w:ascii="方正书宋_GBK" w:hAnsi="方正书宋_GBK" w:eastAsia="方正书宋_GBK" w:cs="方正书宋_GBK"/>
                <w:bCs/>
                <w:kern w:val="0"/>
                <w:szCs w:val="24"/>
                <w:lang w:eastAsia="uk-UA"/>
              </w:rPr>
              <w:t>1、房屋（平方米）</w:t>
            </w:r>
          </w:p>
        </w:tc>
        <w:tc>
          <w:tcPr>
            <w:tcW w:w="2835" w:type="dxa"/>
            <w:vAlign w:val="center"/>
          </w:tcPr>
          <w:p>
            <w:pPr>
              <w:widowControl/>
              <w:jc w:val="center"/>
              <w:rPr>
                <w:rFonts w:ascii="宋体" w:hAnsi="宋体" w:eastAsia="宋体" w:cs="宋体"/>
                <w:kern w:val="0"/>
                <w:szCs w:val="21"/>
              </w:rPr>
            </w:pPr>
            <w:r>
              <w:rPr>
                <w:rFonts w:hint="eastAsia" w:ascii="方正小标宋_GBK" w:hAnsi="方正小标宋_GBK" w:eastAsia="方正小标宋_GBK" w:cs="方正小标宋_GBK"/>
                <w:kern w:val="0"/>
                <w:szCs w:val="21"/>
              </w:rPr>
              <w:t>0</w:t>
            </w:r>
          </w:p>
        </w:tc>
        <w:tc>
          <w:tcPr>
            <w:tcW w:w="2835" w:type="dxa"/>
            <w:vAlign w:val="center"/>
          </w:tcPr>
          <w:p>
            <w:pPr>
              <w:widowControl/>
              <w:jc w:val="center"/>
              <w:rPr>
                <w:rFonts w:ascii="宋体" w:hAnsi="宋体" w:eastAsia="宋体" w:cs="宋体"/>
                <w:kern w:val="0"/>
                <w:szCs w:val="21"/>
              </w:rPr>
            </w:pPr>
            <w:r>
              <w:rPr>
                <w:rFonts w:hint="eastAsia" w:ascii="方正小标宋_GBK" w:hAnsi="方正小标宋_GBK" w:eastAsia="方正小标宋_GBK" w:cs="方正小标宋_GBK"/>
                <w:kern w:val="0"/>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bCs/>
                <w:kern w:val="0"/>
                <w:sz w:val="22"/>
              </w:rPr>
            </w:pPr>
            <w:r>
              <w:rPr>
                <w:rFonts w:hint="eastAsia" w:ascii="宋体" w:hAnsi="宋体" w:eastAsia="宋体" w:cs="宋体"/>
                <w:bCs/>
                <w:kern w:val="0"/>
                <w:sz w:val="22"/>
              </w:rPr>
              <w:t xml:space="preserve">   </w:t>
            </w:r>
            <w:r>
              <w:rPr>
                <w:rFonts w:hint="eastAsia" w:ascii="方正书宋_GBK" w:hAnsi="方正书宋_GBK" w:eastAsia="方正书宋_GBK" w:cs="方正书宋_GBK"/>
                <w:bCs/>
                <w:kern w:val="0"/>
                <w:szCs w:val="24"/>
                <w:lang w:eastAsia="uk-UA"/>
              </w:rPr>
              <w:t>其中：办公用房（平方米）</w:t>
            </w:r>
          </w:p>
        </w:tc>
        <w:tc>
          <w:tcPr>
            <w:tcW w:w="2835" w:type="dxa"/>
            <w:vAlign w:val="center"/>
          </w:tcPr>
          <w:p>
            <w:pPr>
              <w:widowControl/>
              <w:jc w:val="center"/>
              <w:rPr>
                <w:rFonts w:ascii="宋体" w:hAnsi="宋体" w:eastAsia="宋体" w:cs="宋体"/>
                <w:kern w:val="0"/>
                <w:szCs w:val="21"/>
              </w:rPr>
            </w:pPr>
            <w:r>
              <w:rPr>
                <w:rFonts w:hint="eastAsia" w:ascii="方正小标宋_GBK" w:hAnsi="方正小标宋_GBK" w:eastAsia="方正小标宋_GBK" w:cs="方正小标宋_GBK"/>
                <w:kern w:val="0"/>
                <w:szCs w:val="21"/>
              </w:rPr>
              <w:t>0</w:t>
            </w:r>
          </w:p>
        </w:tc>
        <w:tc>
          <w:tcPr>
            <w:tcW w:w="2835" w:type="dxa"/>
            <w:vAlign w:val="center"/>
          </w:tcPr>
          <w:p>
            <w:pPr>
              <w:widowControl/>
              <w:jc w:val="center"/>
              <w:rPr>
                <w:rFonts w:ascii="宋体" w:hAnsi="宋体" w:eastAsia="宋体" w:cs="宋体"/>
                <w:kern w:val="0"/>
                <w:szCs w:val="21"/>
              </w:rPr>
            </w:pPr>
            <w:r>
              <w:rPr>
                <w:rFonts w:hint="eastAsia" w:ascii="方正小标宋_GBK" w:hAnsi="方正小标宋_GBK" w:eastAsia="方正小标宋_GBK" w:cs="方正小标宋_GBK"/>
                <w:kern w:val="0"/>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bCs/>
                <w:kern w:val="0"/>
                <w:sz w:val="22"/>
              </w:rPr>
            </w:pPr>
            <w:r>
              <w:rPr>
                <w:rFonts w:hint="eastAsia" w:ascii="方正书宋_GBK" w:hAnsi="方正书宋_GBK" w:eastAsia="方正书宋_GBK" w:cs="方正书宋_GBK"/>
                <w:bCs/>
                <w:kern w:val="0"/>
                <w:szCs w:val="24"/>
                <w:lang w:eastAsia="uk-UA"/>
              </w:rPr>
              <w:t>2、车辆（台、辆）</w:t>
            </w:r>
          </w:p>
        </w:tc>
        <w:tc>
          <w:tcPr>
            <w:tcW w:w="2835" w:type="dxa"/>
            <w:vAlign w:val="center"/>
          </w:tcPr>
          <w:p>
            <w:pPr>
              <w:widowControl/>
              <w:jc w:val="center"/>
              <w:rPr>
                <w:rFonts w:ascii="宋体" w:hAnsi="宋体" w:eastAsia="宋体" w:cs="宋体"/>
                <w:kern w:val="0"/>
                <w:szCs w:val="21"/>
              </w:rPr>
            </w:pPr>
            <w:r>
              <w:rPr>
                <w:rFonts w:hint="eastAsia" w:ascii="方正小标宋_GBK" w:hAnsi="方正小标宋_GBK" w:eastAsia="方正小标宋_GBK" w:cs="方正小标宋_GBK"/>
                <w:kern w:val="0"/>
                <w:szCs w:val="21"/>
              </w:rPr>
              <w:t>0</w:t>
            </w:r>
          </w:p>
        </w:tc>
        <w:tc>
          <w:tcPr>
            <w:tcW w:w="2835" w:type="dxa"/>
            <w:vAlign w:val="center"/>
          </w:tcPr>
          <w:p>
            <w:pPr>
              <w:widowControl/>
              <w:jc w:val="center"/>
              <w:rPr>
                <w:rFonts w:ascii="宋体" w:hAnsi="宋体" w:eastAsia="宋体" w:cs="宋体"/>
                <w:kern w:val="0"/>
                <w:szCs w:val="21"/>
              </w:rPr>
            </w:pPr>
            <w:r>
              <w:rPr>
                <w:rFonts w:hint="eastAsia" w:ascii="方正小标宋_GBK" w:hAnsi="方正小标宋_GBK" w:eastAsia="方正小标宋_GBK" w:cs="方正小标宋_GBK"/>
                <w:kern w:val="0"/>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bCs/>
                <w:kern w:val="0"/>
                <w:sz w:val="22"/>
              </w:rPr>
            </w:pPr>
            <w:r>
              <w:rPr>
                <w:rFonts w:hint="eastAsia" w:ascii="方正书宋_GBK" w:hAnsi="方正书宋_GBK" w:eastAsia="方正书宋_GBK" w:cs="方正书宋_GBK"/>
                <w:bCs/>
                <w:kern w:val="0"/>
                <w:szCs w:val="24"/>
                <w:lang w:eastAsia="uk-UA"/>
              </w:rPr>
              <w:t>3、单价在20万元以上的设备</w:t>
            </w:r>
          </w:p>
        </w:tc>
        <w:tc>
          <w:tcPr>
            <w:tcW w:w="2835" w:type="dxa"/>
            <w:vAlign w:val="center"/>
          </w:tcPr>
          <w:p>
            <w:pPr>
              <w:widowControl/>
              <w:jc w:val="center"/>
              <w:rPr>
                <w:rFonts w:ascii="宋体" w:hAnsi="宋体" w:eastAsia="宋体" w:cs="宋体"/>
                <w:kern w:val="0"/>
                <w:szCs w:val="21"/>
              </w:rPr>
            </w:pPr>
            <w:r>
              <w:rPr>
                <w:rFonts w:hint="eastAsia" w:ascii="方正小标宋_GBK" w:hAnsi="方正小标宋_GBK" w:eastAsia="方正小标宋_GBK" w:cs="方正小标宋_GBK"/>
                <w:kern w:val="0"/>
                <w:szCs w:val="21"/>
              </w:rPr>
              <w:t>0</w:t>
            </w:r>
          </w:p>
        </w:tc>
        <w:tc>
          <w:tcPr>
            <w:tcW w:w="2835" w:type="dxa"/>
            <w:vAlign w:val="center"/>
          </w:tcPr>
          <w:p>
            <w:pPr>
              <w:widowControl/>
              <w:jc w:val="center"/>
              <w:rPr>
                <w:rFonts w:ascii="宋体" w:hAnsi="宋体" w:eastAsia="宋体" w:cs="宋体"/>
                <w:kern w:val="0"/>
                <w:szCs w:val="21"/>
              </w:rPr>
            </w:pPr>
            <w:r>
              <w:rPr>
                <w:rFonts w:hint="eastAsia" w:ascii="方正小标宋_GBK" w:hAnsi="方正小标宋_GBK" w:eastAsia="方正小标宋_GBK" w:cs="方正小标宋_GBK"/>
                <w:kern w:val="0"/>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bCs/>
                <w:kern w:val="0"/>
                <w:sz w:val="22"/>
              </w:rPr>
            </w:pPr>
            <w:r>
              <w:rPr>
                <w:rFonts w:hint="eastAsia" w:ascii="方正书宋_GBK" w:hAnsi="方正书宋_GBK" w:eastAsia="方正书宋_GBK" w:cs="方正书宋_GBK"/>
                <w:bCs/>
                <w:kern w:val="0"/>
                <w:szCs w:val="24"/>
                <w:lang w:eastAsia="uk-UA"/>
              </w:rPr>
              <w:t>4、其他固定资产</w:t>
            </w:r>
          </w:p>
        </w:tc>
        <w:tc>
          <w:tcPr>
            <w:tcW w:w="2835" w:type="dxa"/>
            <w:vAlign w:val="center"/>
          </w:tcPr>
          <w:p>
            <w:pPr>
              <w:widowControl/>
              <w:jc w:val="center"/>
              <w:rPr>
                <w:rFonts w:ascii="宋体" w:hAnsi="宋体" w:eastAsia="宋体" w:cs="宋体"/>
                <w:kern w:val="0"/>
                <w:szCs w:val="21"/>
              </w:rPr>
            </w:pPr>
            <w:r>
              <w:rPr>
                <w:rFonts w:hint="eastAsia" w:ascii="方正小标宋_GBK" w:hAnsi="方正小标宋_GBK" w:eastAsia="方正小标宋_GBK" w:cs="方正小标宋_GBK"/>
                <w:kern w:val="0"/>
                <w:szCs w:val="21"/>
              </w:rPr>
              <w:t>1086</w:t>
            </w:r>
          </w:p>
        </w:tc>
        <w:tc>
          <w:tcPr>
            <w:tcW w:w="2835" w:type="dxa"/>
            <w:vAlign w:val="center"/>
          </w:tcPr>
          <w:p>
            <w:pPr>
              <w:widowControl/>
              <w:jc w:val="center"/>
              <w:rPr>
                <w:rFonts w:ascii="宋体" w:hAnsi="宋体" w:eastAsia="宋体" w:cs="宋体"/>
                <w:kern w:val="0"/>
                <w:szCs w:val="21"/>
              </w:rPr>
            </w:pPr>
            <w:r>
              <w:rPr>
                <w:rFonts w:hint="eastAsia" w:ascii="方正小标宋_GBK" w:hAnsi="方正小标宋_GBK" w:eastAsia="方正小标宋_GBK" w:cs="方正小标宋_GBK"/>
                <w:kern w:val="0"/>
                <w:szCs w:val="21"/>
              </w:rPr>
              <w:t>225.07</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ascii="Times New Roman" w:hAnsi="Times New Roman" w:eastAsia="方正仿宋_GBK" w:cs="Times New Roman"/>
          <w:color w:val="000000"/>
          <w:kern w:val="0"/>
          <w:sz w:val="28"/>
          <w:szCs w:val="24"/>
        </w:rPr>
      </w:pPr>
      <w:r>
        <w:rPr>
          <w:rFonts w:eastAsia="方正仿宋_GBK"/>
          <w:color w:val="000000"/>
          <w:sz w:val="28"/>
        </w:rPr>
        <w:t>我单位无其他需要说明的事项。</w:t>
      </w: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DFCEEA"/>
    <w:multiLevelType w:val="singleLevel"/>
    <w:tmpl w:val="E5DFCEE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9A7D34"/>
    <w:rsid w:val="002A032E"/>
    <w:rsid w:val="003D7AE5"/>
    <w:rsid w:val="00422D50"/>
    <w:rsid w:val="004E30A0"/>
    <w:rsid w:val="007562EC"/>
    <w:rsid w:val="00782B54"/>
    <w:rsid w:val="009A7D34"/>
    <w:rsid w:val="00AF49AE"/>
    <w:rsid w:val="00F00C94"/>
    <w:rsid w:val="01ED6CA6"/>
    <w:rsid w:val="05B42F17"/>
    <w:rsid w:val="0CEE19B3"/>
    <w:rsid w:val="10704BA7"/>
    <w:rsid w:val="177E230B"/>
    <w:rsid w:val="1B1A33C4"/>
    <w:rsid w:val="1CA14B85"/>
    <w:rsid w:val="1EAC4C7B"/>
    <w:rsid w:val="212E1977"/>
    <w:rsid w:val="24761376"/>
    <w:rsid w:val="24B50D01"/>
    <w:rsid w:val="25A83446"/>
    <w:rsid w:val="28700AC7"/>
    <w:rsid w:val="29FF6D9B"/>
    <w:rsid w:val="2ABD427A"/>
    <w:rsid w:val="2B5D17D7"/>
    <w:rsid w:val="2C8758FC"/>
    <w:rsid w:val="2EFC1B16"/>
    <w:rsid w:val="31937127"/>
    <w:rsid w:val="32732E4E"/>
    <w:rsid w:val="36174C78"/>
    <w:rsid w:val="36474E5E"/>
    <w:rsid w:val="36805DE1"/>
    <w:rsid w:val="36E55EB3"/>
    <w:rsid w:val="377662E9"/>
    <w:rsid w:val="386121DB"/>
    <w:rsid w:val="38997BC6"/>
    <w:rsid w:val="3908016D"/>
    <w:rsid w:val="49B03B7A"/>
    <w:rsid w:val="4E6D060D"/>
    <w:rsid w:val="52BE6DDB"/>
    <w:rsid w:val="5527238A"/>
    <w:rsid w:val="582C415B"/>
    <w:rsid w:val="604749A0"/>
    <w:rsid w:val="65757069"/>
    <w:rsid w:val="6B695CF4"/>
    <w:rsid w:val="6D160590"/>
    <w:rsid w:val="6F7E4898"/>
    <w:rsid w:val="6FE0564A"/>
    <w:rsid w:val="749B4E65"/>
    <w:rsid w:val="75DC0B17"/>
    <w:rsid w:val="7B4038F6"/>
    <w:rsid w:val="7DC51C1A"/>
    <w:rsid w:val="7F843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360" w:after="360"/>
      <w:jc w:val="left"/>
    </w:pPr>
    <w:rPr>
      <w:rFonts w:eastAsiaTheme="minorHAnsi"/>
      <w:b/>
      <w:bCs/>
      <w:caps/>
      <w:sz w:val="22"/>
      <w:u w:val="single"/>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1259</Words>
  <Characters>7182</Characters>
  <Lines>59</Lines>
  <Paragraphs>16</Paragraphs>
  <TotalTime>0</TotalTime>
  <ScaleCrop>false</ScaleCrop>
  <LinksUpToDate>false</LinksUpToDate>
  <CharactersWithSpaces>8425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cp:lastPrinted>2022-03-08T03:42:00Z</cp:lastPrinted>
  <dcterms:modified xsi:type="dcterms:W3CDTF">2023-08-14T11:17:27Z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2B93223B84D24DBA8BC46802DF36E38A</vt:lpwstr>
  </property>
</Properties>
</file>